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8" w:rsidRPr="00B7045D" w:rsidRDefault="00806B75" w:rsidP="004B25C8">
      <w:pPr>
        <w:jc w:val="center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Chapter 11</w:t>
      </w:r>
      <w:r w:rsidR="004B25C8" w:rsidRPr="00B7045D">
        <w:rPr>
          <w:b/>
          <w:sz w:val="20"/>
          <w:szCs w:val="20"/>
        </w:rPr>
        <w:t xml:space="preserve"> Learning Guide – </w:t>
      </w:r>
      <w:r w:rsidRPr="00B7045D">
        <w:rPr>
          <w:b/>
          <w:sz w:val="20"/>
          <w:szCs w:val="20"/>
        </w:rPr>
        <w:t>Industry</w:t>
      </w:r>
    </w:p>
    <w:p w:rsidR="004B25C8" w:rsidRPr="00B7045D" w:rsidRDefault="004B25C8" w:rsidP="004B25C8">
      <w:pPr>
        <w:jc w:val="center"/>
        <w:rPr>
          <w:b/>
          <w:sz w:val="20"/>
          <w:szCs w:val="20"/>
        </w:rPr>
      </w:pPr>
    </w:p>
    <w:p w:rsidR="004B25C8" w:rsidRPr="00B7045D" w:rsidRDefault="004B25C8" w:rsidP="004B25C8">
      <w:pPr>
        <w:rPr>
          <w:b/>
          <w:i/>
          <w:sz w:val="20"/>
          <w:szCs w:val="20"/>
        </w:rPr>
      </w:pPr>
      <w:proofErr w:type="gramStart"/>
      <w:r w:rsidRPr="00B7045D">
        <w:rPr>
          <w:b/>
          <w:sz w:val="20"/>
          <w:szCs w:val="20"/>
        </w:rPr>
        <w:t xml:space="preserve">Key Issue 1 – </w:t>
      </w:r>
      <w:r w:rsidR="00806B75" w:rsidRPr="00B7045D">
        <w:rPr>
          <w:b/>
          <w:i/>
          <w:sz w:val="20"/>
          <w:szCs w:val="20"/>
        </w:rPr>
        <w:t>Where is Industry Distributed?</w:t>
      </w:r>
      <w:proofErr w:type="gramEnd"/>
    </w:p>
    <w:p w:rsidR="004B25C8" w:rsidRPr="00B7045D" w:rsidRDefault="00806B75" w:rsidP="004B25C8">
      <w:pPr>
        <w:rPr>
          <w:sz w:val="20"/>
          <w:szCs w:val="20"/>
        </w:rPr>
      </w:pPr>
      <w:r w:rsidRPr="00B7045D">
        <w:rPr>
          <w:sz w:val="20"/>
          <w:szCs w:val="20"/>
        </w:rPr>
        <w:t>Pgs. 344 - 349</w:t>
      </w:r>
    </w:p>
    <w:p w:rsidR="004B25C8" w:rsidRPr="00B7045D" w:rsidRDefault="004B25C8" w:rsidP="004B25C8">
      <w:pPr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maquiladora</w:t>
      </w:r>
      <w:r w:rsidRPr="00B7045D">
        <w:rPr>
          <w:sz w:val="20"/>
          <w:szCs w:val="20"/>
        </w:rPr>
        <w:t>: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Origin of Industry</w:t>
      </w:r>
    </w:p>
    <w:p w:rsidR="00806B75" w:rsidRPr="00B7045D" w:rsidRDefault="00806B75" w:rsidP="00806B75">
      <w:pPr>
        <w:ind w:left="360"/>
        <w:rPr>
          <w:b/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Regarding the </w:t>
      </w:r>
      <w:r w:rsidRPr="00B7045D">
        <w:rPr>
          <w:b/>
          <w:sz w:val="20"/>
          <w:szCs w:val="20"/>
        </w:rPr>
        <w:t>Industrial Revolution</w:t>
      </w:r>
      <w:r w:rsidRPr="00B7045D">
        <w:rPr>
          <w:sz w:val="20"/>
          <w:szCs w:val="20"/>
        </w:rPr>
        <w:t>:  What?  Where?  When?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cottage industry</w:t>
      </w:r>
      <w:r w:rsidRPr="00B7045D">
        <w:rPr>
          <w:sz w:val="20"/>
          <w:szCs w:val="20"/>
        </w:rPr>
        <w:t>: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How did the iron industry benefits from the steam engine?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coke</w:t>
      </w:r>
      <w:r w:rsidRPr="00B7045D">
        <w:rPr>
          <w:sz w:val="20"/>
          <w:szCs w:val="20"/>
        </w:rPr>
        <w:t>: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How is the distribution of steel and iron industry influenced by coal?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Why was development in transportation necessary?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What two forms of transportation grew rapidly?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How did the Industrial Revolution change textiles?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How did the Industrial Revolution and factory system contribute to the need for food processing?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Using the map on page 346, shade where the first rail lines opened in the United Kingdom.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  <w:r w:rsidRPr="00B7045D">
        <w:rPr>
          <w:noProof/>
          <w:sz w:val="20"/>
          <w:szCs w:val="20"/>
        </w:rPr>
        <w:lastRenderedPageBreak/>
        <w:drawing>
          <wp:inline distT="0" distB="0" distL="0" distR="0">
            <wp:extent cx="2282174" cy="3212647"/>
            <wp:effectExtent l="0" t="0" r="4445" b="0"/>
            <wp:docPr id="7" name="Picture 7" descr="Macintosh HD:Users:agatha112780:Desktop: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gatha112780:Desktop: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98" cy="32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7045D">
        <w:rPr>
          <w:sz w:val="20"/>
          <w:szCs w:val="20"/>
        </w:rPr>
        <w:t>Using the map on page 326, shade and label the hearth region of industrialization.  And, which European regions were the last to receive the benefits of industrialization?</w:t>
      </w:r>
    </w:p>
    <w:p w:rsidR="00806B75" w:rsidRPr="00B7045D" w:rsidRDefault="00806B75" w:rsidP="00806B75">
      <w:pPr>
        <w:ind w:left="360"/>
        <w:rPr>
          <w:sz w:val="20"/>
          <w:szCs w:val="20"/>
        </w:rPr>
      </w:pPr>
    </w:p>
    <w:p w:rsidR="00806B75" w:rsidRPr="00B7045D" w:rsidRDefault="00806B75" w:rsidP="00806B75">
      <w:pPr>
        <w:ind w:left="360"/>
        <w:rPr>
          <w:sz w:val="20"/>
          <w:szCs w:val="20"/>
        </w:rPr>
      </w:pPr>
      <w:r w:rsidRPr="00B7045D">
        <w:rPr>
          <w:noProof/>
          <w:sz w:val="20"/>
          <w:szCs w:val="20"/>
        </w:rPr>
        <w:drawing>
          <wp:inline distT="0" distB="0" distL="0" distR="0">
            <wp:extent cx="3187700" cy="2552700"/>
            <wp:effectExtent l="0" t="0" r="12700" b="1270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Industrial Regions</w:t>
      </w:r>
    </w:p>
    <w:p w:rsidR="00806B75" w:rsidRPr="00B7045D" w:rsidRDefault="00806B75" w:rsidP="00806B75">
      <w:pPr>
        <w:rPr>
          <w:b/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  <w:r w:rsidRPr="00B7045D">
        <w:rPr>
          <w:sz w:val="20"/>
          <w:szCs w:val="20"/>
        </w:rPr>
        <w:t xml:space="preserve">13.  </w:t>
      </w:r>
      <w:r w:rsidRPr="00B7045D">
        <w:rPr>
          <w:i/>
          <w:sz w:val="20"/>
          <w:szCs w:val="20"/>
        </w:rPr>
        <w:t xml:space="preserve">As you read the section, make notes on the </w:t>
      </w:r>
      <w:r w:rsidRPr="00B7045D">
        <w:rPr>
          <w:b/>
          <w:i/>
          <w:sz w:val="20"/>
          <w:szCs w:val="20"/>
        </w:rPr>
        <w:t>resources, advantages, conditions, and issues</w:t>
      </w:r>
      <w:r w:rsidRPr="00B7045D">
        <w:rPr>
          <w:i/>
          <w:sz w:val="20"/>
          <w:szCs w:val="20"/>
        </w:rPr>
        <w:t xml:space="preserve"> in each of the sub regions of industrial development discussed.  Shade and label each of the regions on the maps.  </w:t>
      </w:r>
      <w:r w:rsidRPr="00B7045D">
        <w:rPr>
          <w:sz w:val="20"/>
          <w:szCs w:val="20"/>
        </w:rPr>
        <w:t>(Use maps on pages 347, 348 &amp; 349 as guides)</w:t>
      </w: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Europe</w:t>
      </w:r>
    </w:p>
    <w:p w:rsidR="00806B75" w:rsidRPr="00B7045D" w:rsidRDefault="00806B75" w:rsidP="00806B7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United Kingdom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Rhine-Ruhr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Mid-Rhine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Po Basin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Northeastern Spain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Moscow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St. Petersburg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Volga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Urals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Kuznetsk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Donetsk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Silesia - </w:t>
            </w:r>
          </w:p>
        </w:tc>
      </w:tr>
    </w:tbl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806B75" w:rsidP="00806B75">
      <w:pPr>
        <w:rPr>
          <w:sz w:val="20"/>
          <w:szCs w:val="20"/>
        </w:rPr>
      </w:pPr>
    </w:p>
    <w:p w:rsidR="00806B75" w:rsidRPr="00B7045D" w:rsidRDefault="00426551" w:rsidP="00806B75">
      <w:pPr>
        <w:rPr>
          <w:sz w:val="20"/>
          <w:szCs w:val="20"/>
        </w:rPr>
      </w:pPr>
      <w:r w:rsidRPr="00B7045D">
        <w:rPr>
          <w:noProof/>
          <w:sz w:val="20"/>
          <w:szCs w:val="20"/>
        </w:rPr>
        <w:drawing>
          <wp:inline distT="0" distB="0" distL="0" distR="0">
            <wp:extent cx="4690110" cy="3590867"/>
            <wp:effectExtent l="0" t="0" r="8890" b="0"/>
            <wp:docPr id="10" name="Picture 10" descr="Macintosh HD:Users:agatha112780:Desktop:blank-europe-map-thumb908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gatha112780:Desktop:blank-europe-map-thumb9085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91" cy="35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5" w:rsidRPr="00B7045D" w:rsidRDefault="00426551" w:rsidP="00806B75">
      <w:pPr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North America</w:t>
      </w:r>
    </w:p>
    <w:p w:rsidR="00426551" w:rsidRPr="00B7045D" w:rsidRDefault="00426551" w:rsidP="00806B7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New England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Middle Atlantic - </w:t>
            </w:r>
          </w:p>
        </w:tc>
      </w:tr>
      <w:tr w:rsidR="00426551" w:rsidRPr="00B7045D" w:rsidTr="00426551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Mohawk Valley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Pittsburgh-Lake Erie - </w:t>
            </w:r>
          </w:p>
        </w:tc>
      </w:tr>
      <w:tr w:rsidR="00426551" w:rsidRPr="00B7045D" w:rsidTr="00AD2652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Western Great Lakes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Southern California - </w:t>
            </w:r>
          </w:p>
        </w:tc>
      </w:tr>
      <w:tr w:rsidR="00426551" w:rsidRPr="00B7045D" w:rsidTr="00AD2652">
        <w:tc>
          <w:tcPr>
            <w:tcW w:w="4788" w:type="dxa"/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Southeastern Ontario – </w:t>
            </w: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426551" w:rsidRPr="00B7045D" w:rsidRDefault="00426551" w:rsidP="00806B75">
            <w:pPr>
              <w:rPr>
                <w:sz w:val="20"/>
                <w:szCs w:val="20"/>
              </w:rPr>
            </w:pPr>
          </w:p>
        </w:tc>
      </w:tr>
    </w:tbl>
    <w:p w:rsidR="00426551" w:rsidRPr="00B7045D" w:rsidRDefault="00426551" w:rsidP="00806B75">
      <w:pPr>
        <w:rPr>
          <w:sz w:val="20"/>
          <w:szCs w:val="20"/>
        </w:rPr>
      </w:pPr>
    </w:p>
    <w:p w:rsidR="00AD2652" w:rsidRPr="00B7045D" w:rsidRDefault="00AD2652" w:rsidP="00806B75">
      <w:pPr>
        <w:rPr>
          <w:sz w:val="20"/>
          <w:szCs w:val="20"/>
        </w:rPr>
      </w:pPr>
      <w:r w:rsidRPr="00B7045D">
        <w:rPr>
          <w:noProof/>
          <w:sz w:val="20"/>
          <w:szCs w:val="20"/>
        </w:rPr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52" w:rsidRPr="00B7045D" w:rsidRDefault="00AD2652" w:rsidP="00AD2652">
      <w:pPr>
        <w:rPr>
          <w:sz w:val="20"/>
          <w:szCs w:val="20"/>
        </w:rPr>
      </w:pPr>
    </w:p>
    <w:p w:rsidR="00426551" w:rsidRPr="00B7045D" w:rsidRDefault="00AD2652" w:rsidP="00AD2652">
      <w:pPr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East Asia</w:t>
      </w:r>
    </w:p>
    <w:p w:rsidR="00AD2652" w:rsidRPr="00B7045D" w:rsidRDefault="00AD2652" w:rsidP="00AD265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2652" w:rsidRPr="00B7045D" w:rsidTr="00AD2652">
        <w:tc>
          <w:tcPr>
            <w:tcW w:w="4788" w:type="dxa"/>
          </w:tcPr>
          <w:p w:rsidR="00AD2652" w:rsidRPr="00B7045D" w:rsidRDefault="00AD2652" w:rsidP="00AD2652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Japan – </w:t>
            </w:r>
          </w:p>
          <w:p w:rsidR="00AD2652" w:rsidRPr="00B7045D" w:rsidRDefault="00AD2652" w:rsidP="00AD2652">
            <w:pPr>
              <w:rPr>
                <w:sz w:val="20"/>
                <w:szCs w:val="20"/>
              </w:rPr>
            </w:pPr>
          </w:p>
          <w:p w:rsidR="00AD2652" w:rsidRPr="00B7045D" w:rsidRDefault="00AD2652" w:rsidP="00AD265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D2652" w:rsidRPr="00B7045D" w:rsidRDefault="00AD2652" w:rsidP="00AD2652">
            <w:pPr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 xml:space="preserve">China - </w:t>
            </w:r>
          </w:p>
        </w:tc>
      </w:tr>
    </w:tbl>
    <w:p w:rsidR="00AD2652" w:rsidRPr="00B7045D" w:rsidRDefault="00AD2652" w:rsidP="00AD2652">
      <w:pPr>
        <w:rPr>
          <w:b/>
          <w:sz w:val="20"/>
          <w:szCs w:val="20"/>
        </w:rPr>
      </w:pPr>
    </w:p>
    <w:p w:rsidR="00AD2652" w:rsidRPr="00B7045D" w:rsidRDefault="00AD2652" w:rsidP="00AD2652">
      <w:pPr>
        <w:rPr>
          <w:b/>
          <w:sz w:val="20"/>
          <w:szCs w:val="20"/>
        </w:rPr>
      </w:pPr>
      <w:r w:rsidRPr="00B7045D">
        <w:rPr>
          <w:b/>
          <w:noProof/>
          <w:sz w:val="20"/>
          <w:szCs w:val="20"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F5" w:rsidRPr="00B7045D" w:rsidRDefault="00761EF5" w:rsidP="00761EF5">
      <w:pPr>
        <w:jc w:val="center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Chapter 11 Learning Guide – Industry</w:t>
      </w:r>
    </w:p>
    <w:p w:rsidR="00761EF5" w:rsidRPr="00B7045D" w:rsidRDefault="00761EF5" w:rsidP="00761EF5">
      <w:pPr>
        <w:jc w:val="center"/>
        <w:rPr>
          <w:b/>
          <w:sz w:val="20"/>
          <w:szCs w:val="20"/>
        </w:rPr>
      </w:pPr>
    </w:p>
    <w:p w:rsidR="00761EF5" w:rsidRPr="00B7045D" w:rsidRDefault="00761EF5" w:rsidP="00761EF5">
      <w:pPr>
        <w:rPr>
          <w:b/>
          <w:i/>
          <w:sz w:val="20"/>
          <w:szCs w:val="20"/>
        </w:rPr>
      </w:pPr>
      <w:r w:rsidRPr="00B7045D">
        <w:rPr>
          <w:b/>
          <w:sz w:val="20"/>
          <w:szCs w:val="20"/>
        </w:rPr>
        <w:t xml:space="preserve">Key Issue 2 – </w:t>
      </w:r>
      <w:r w:rsidRPr="00B7045D">
        <w:rPr>
          <w:b/>
          <w:i/>
          <w:sz w:val="20"/>
          <w:szCs w:val="20"/>
        </w:rPr>
        <w:t>Why Are Situation Factors Important?</w:t>
      </w:r>
    </w:p>
    <w:p w:rsidR="00761EF5" w:rsidRPr="00B7045D" w:rsidRDefault="00761EF5" w:rsidP="00761EF5">
      <w:pPr>
        <w:rPr>
          <w:sz w:val="20"/>
          <w:szCs w:val="20"/>
        </w:rPr>
      </w:pPr>
      <w:r w:rsidRPr="00B7045D">
        <w:rPr>
          <w:sz w:val="20"/>
          <w:szCs w:val="20"/>
        </w:rPr>
        <w:t>Pgs. 350 – 355</w:t>
      </w: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situation factor</w:t>
      </w:r>
      <w:r w:rsidRPr="00B7045D">
        <w:rPr>
          <w:sz w:val="20"/>
          <w:szCs w:val="20"/>
        </w:rPr>
        <w:t>: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Proximity to Inputs</w:t>
      </w:r>
    </w:p>
    <w:p w:rsidR="00761EF5" w:rsidRPr="00B7045D" w:rsidRDefault="00761EF5" w:rsidP="00761EF5">
      <w:pPr>
        <w:ind w:left="360"/>
        <w:rPr>
          <w:b/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What is a </w:t>
      </w:r>
      <w:r w:rsidRPr="00B7045D">
        <w:rPr>
          <w:b/>
          <w:sz w:val="20"/>
          <w:szCs w:val="20"/>
        </w:rPr>
        <w:t>“bulk-reducing industry”</w:t>
      </w:r>
      <w:r w:rsidRPr="00B7045D">
        <w:rPr>
          <w:sz w:val="20"/>
          <w:szCs w:val="20"/>
        </w:rPr>
        <w:t>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Make a brief flow chart to illustrate how copper is an example of a bulk-reducing industry.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How does energy play a role in the situation of copper mills?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  <w:r w:rsidRPr="00B7045D">
        <w:rPr>
          <w:i/>
          <w:sz w:val="20"/>
          <w:szCs w:val="20"/>
        </w:rPr>
        <w:t xml:space="preserve">The text describes the changing location of steel mills in the U.S.  Explain </w:t>
      </w:r>
      <w:r w:rsidRPr="00B7045D">
        <w:rPr>
          <w:b/>
          <w:i/>
          <w:sz w:val="20"/>
          <w:szCs w:val="20"/>
        </w:rPr>
        <w:t>when</w:t>
      </w:r>
      <w:r w:rsidRPr="00B7045D">
        <w:rPr>
          <w:i/>
          <w:sz w:val="20"/>
          <w:szCs w:val="20"/>
        </w:rPr>
        <w:t xml:space="preserve"> and </w:t>
      </w:r>
      <w:r w:rsidRPr="00B7045D">
        <w:rPr>
          <w:b/>
          <w:i/>
          <w:sz w:val="20"/>
          <w:szCs w:val="20"/>
        </w:rPr>
        <w:t>why</w:t>
      </w:r>
      <w:r w:rsidRPr="00B7045D">
        <w:rPr>
          <w:i/>
          <w:sz w:val="20"/>
          <w:szCs w:val="20"/>
        </w:rPr>
        <w:t xml:space="preserve"> each location was preferred.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Pittsburgh, southwestern Pennsylvania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Locations around southern shore of Lake Erie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Southern Lake Michigan (Gary, Indiana &amp; Chicago)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East and West Coasts (Trenton, NJ &amp; Los Angeles, CA)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Why are the newest steel mills (minimills) beginning to move closer to markets and away from inputs?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What is a </w:t>
      </w:r>
      <w:r w:rsidRPr="00B7045D">
        <w:rPr>
          <w:b/>
          <w:sz w:val="20"/>
          <w:szCs w:val="20"/>
        </w:rPr>
        <w:t>“bulk-gaining industry”</w:t>
      </w:r>
      <w:r w:rsidRPr="00B7045D">
        <w:rPr>
          <w:sz w:val="20"/>
          <w:szCs w:val="20"/>
        </w:rPr>
        <w:t>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Give two examples of these industries, </w:t>
      </w:r>
      <w:r w:rsidRPr="00B7045D">
        <w:rPr>
          <w:b/>
          <w:sz w:val="20"/>
          <w:szCs w:val="20"/>
        </w:rPr>
        <w:t>and</w:t>
      </w:r>
      <w:r w:rsidRPr="00B7045D">
        <w:rPr>
          <w:sz w:val="20"/>
          <w:szCs w:val="20"/>
        </w:rPr>
        <w:t xml:space="preserve"> explain how they are bulk-gaining.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Specialized manufacturers make products that are designed to be sold primarily to </w:t>
      </w:r>
      <w:r w:rsidRPr="00B7045D">
        <w:rPr>
          <w:sz w:val="20"/>
          <w:szCs w:val="20"/>
        </w:rPr>
        <w:br/>
      </w:r>
      <w:r w:rsidRPr="00B7045D">
        <w:rPr>
          <w:sz w:val="20"/>
          <w:szCs w:val="20"/>
        </w:rPr>
        <w:br/>
        <w:t>_____________________________________________________.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Where is their optimum location?</w:t>
      </w: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Describe one example of this phenomenon.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B7045D">
        <w:rPr>
          <w:sz w:val="20"/>
          <w:szCs w:val="20"/>
        </w:rPr>
        <w:t>List examples of “perishable products” that must be located near their markets</w:t>
      </w: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How is a newspaper highly perishable?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B7045D">
      <w:pPr>
        <w:rPr>
          <w:b/>
          <w:sz w:val="20"/>
          <w:szCs w:val="20"/>
        </w:rPr>
      </w:pPr>
    </w:p>
    <w:p w:rsidR="00761EF5" w:rsidRPr="00B7045D" w:rsidRDefault="00761EF5" w:rsidP="00761EF5">
      <w:pPr>
        <w:ind w:left="360"/>
        <w:rPr>
          <w:b/>
          <w:sz w:val="20"/>
          <w:szCs w:val="20"/>
        </w:rPr>
      </w:pPr>
      <w:proofErr w:type="gramStart"/>
      <w:r w:rsidRPr="00B7045D">
        <w:rPr>
          <w:b/>
          <w:sz w:val="20"/>
          <w:szCs w:val="20"/>
        </w:rPr>
        <w:t>Ship, Rail, Truck, or Air?</w:t>
      </w:r>
      <w:proofErr w:type="gramEnd"/>
    </w:p>
    <w:p w:rsidR="00761EF5" w:rsidRPr="00B7045D" w:rsidRDefault="00761EF5" w:rsidP="00761EF5">
      <w:pPr>
        <w:ind w:left="360"/>
        <w:rPr>
          <w:b/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Give reasons for why each of the following modes of transportation might be selected by a manufacturer to deliver their products to market.</w:t>
      </w:r>
    </w:p>
    <w:p w:rsidR="00761EF5" w:rsidRPr="00B7045D" w:rsidRDefault="00761EF5" w:rsidP="00761EF5">
      <w:pPr>
        <w:pStyle w:val="ListParagraph"/>
        <w:rPr>
          <w:sz w:val="20"/>
          <w:szCs w:val="20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990"/>
        <w:gridCol w:w="8730"/>
      </w:tblGrid>
      <w:tr w:rsidR="00761EF5" w:rsidRPr="00B7045D" w:rsidTr="00761EF5">
        <w:tc>
          <w:tcPr>
            <w:tcW w:w="99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>SHIP</w:t>
            </w:r>
          </w:p>
        </w:tc>
        <w:tc>
          <w:tcPr>
            <w:tcW w:w="873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1EF5" w:rsidRPr="00B7045D" w:rsidTr="00761EF5">
        <w:tc>
          <w:tcPr>
            <w:tcW w:w="99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>RAIL</w:t>
            </w:r>
          </w:p>
        </w:tc>
        <w:tc>
          <w:tcPr>
            <w:tcW w:w="873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1EF5" w:rsidRPr="00B7045D" w:rsidTr="00761EF5">
        <w:tc>
          <w:tcPr>
            <w:tcW w:w="99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>TRUCK</w:t>
            </w:r>
          </w:p>
        </w:tc>
        <w:tc>
          <w:tcPr>
            <w:tcW w:w="873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61EF5" w:rsidRPr="00B7045D" w:rsidTr="00761EF5">
        <w:tc>
          <w:tcPr>
            <w:tcW w:w="99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  <w:r w:rsidRPr="00B7045D">
              <w:rPr>
                <w:sz w:val="20"/>
                <w:szCs w:val="20"/>
              </w:rPr>
              <w:t>AIR</w:t>
            </w:r>
          </w:p>
        </w:tc>
        <w:tc>
          <w:tcPr>
            <w:tcW w:w="8730" w:type="dxa"/>
          </w:tcPr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61EF5" w:rsidRPr="00B7045D" w:rsidRDefault="00761EF5" w:rsidP="00761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761EF5" w:rsidRPr="00B7045D" w:rsidRDefault="00761EF5" w:rsidP="00761EF5">
      <w:pPr>
        <w:pStyle w:val="ListParagraph"/>
        <w:rPr>
          <w:sz w:val="20"/>
          <w:szCs w:val="20"/>
        </w:rPr>
      </w:pPr>
    </w:p>
    <w:p w:rsidR="00761EF5" w:rsidRPr="00B7045D" w:rsidRDefault="00761EF5" w:rsidP="00761E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What is a </w:t>
      </w:r>
      <w:r w:rsidRPr="00B7045D">
        <w:rPr>
          <w:b/>
          <w:sz w:val="20"/>
          <w:szCs w:val="20"/>
        </w:rPr>
        <w:t>“break-of-bulk point”</w:t>
      </w:r>
      <w:r w:rsidRPr="00B7045D">
        <w:rPr>
          <w:sz w:val="20"/>
          <w:szCs w:val="20"/>
        </w:rPr>
        <w:t>?</w:t>
      </w: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761EF5" w:rsidRPr="00B7045D" w:rsidRDefault="00761EF5" w:rsidP="00761EF5">
      <w:pPr>
        <w:ind w:left="360"/>
        <w:rPr>
          <w:sz w:val="20"/>
          <w:szCs w:val="20"/>
        </w:rPr>
      </w:pPr>
    </w:p>
    <w:p w:rsidR="00F55C50" w:rsidRPr="00B7045D" w:rsidRDefault="00761EF5" w:rsidP="00B7045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045D">
        <w:rPr>
          <w:sz w:val="20"/>
          <w:szCs w:val="20"/>
        </w:rPr>
        <w:t>Give two examples of important break-of-bulk points.</w:t>
      </w:r>
    </w:p>
    <w:p w:rsidR="00B7045D" w:rsidRDefault="00B7045D" w:rsidP="00B7045D">
      <w:pPr>
        <w:rPr>
          <w:sz w:val="20"/>
          <w:szCs w:val="20"/>
        </w:rPr>
      </w:pPr>
    </w:p>
    <w:p w:rsidR="00B7045D" w:rsidRDefault="00B7045D" w:rsidP="00B7045D">
      <w:pPr>
        <w:rPr>
          <w:sz w:val="20"/>
          <w:szCs w:val="20"/>
        </w:rPr>
      </w:pPr>
    </w:p>
    <w:p w:rsidR="00B7045D" w:rsidRPr="00B7045D" w:rsidRDefault="00B7045D" w:rsidP="00B7045D">
      <w:pPr>
        <w:rPr>
          <w:sz w:val="20"/>
          <w:szCs w:val="20"/>
        </w:rPr>
      </w:pPr>
    </w:p>
    <w:p w:rsidR="00F55C50" w:rsidRPr="00B7045D" w:rsidRDefault="00F55C50" w:rsidP="00F55C50">
      <w:pPr>
        <w:jc w:val="center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Chapter 11 Learning Guide – Industry</w:t>
      </w:r>
    </w:p>
    <w:p w:rsidR="00F55C50" w:rsidRPr="00B7045D" w:rsidRDefault="00F55C50" w:rsidP="00F55C50">
      <w:pPr>
        <w:jc w:val="center"/>
        <w:rPr>
          <w:b/>
          <w:sz w:val="20"/>
          <w:szCs w:val="20"/>
        </w:rPr>
      </w:pPr>
    </w:p>
    <w:p w:rsidR="00F55C50" w:rsidRPr="00B7045D" w:rsidRDefault="00F55C50" w:rsidP="00F55C50">
      <w:pPr>
        <w:rPr>
          <w:b/>
          <w:i/>
          <w:sz w:val="20"/>
          <w:szCs w:val="20"/>
        </w:rPr>
      </w:pPr>
      <w:r w:rsidRPr="00B7045D">
        <w:rPr>
          <w:b/>
          <w:sz w:val="20"/>
          <w:szCs w:val="20"/>
        </w:rPr>
        <w:t xml:space="preserve">Key Issue 3 – </w:t>
      </w:r>
      <w:r w:rsidRPr="00B7045D">
        <w:rPr>
          <w:b/>
          <w:i/>
          <w:sz w:val="20"/>
          <w:szCs w:val="20"/>
        </w:rPr>
        <w:t>Why Are Site Factors Important?</w:t>
      </w:r>
    </w:p>
    <w:p w:rsidR="00F55C50" w:rsidRPr="00B7045D" w:rsidRDefault="00F55C50" w:rsidP="00F55C50">
      <w:pPr>
        <w:rPr>
          <w:sz w:val="20"/>
          <w:szCs w:val="20"/>
        </w:rPr>
      </w:pPr>
      <w:r w:rsidRPr="00B7045D">
        <w:rPr>
          <w:sz w:val="20"/>
          <w:szCs w:val="20"/>
        </w:rPr>
        <w:t>Pgs. 356 – 361</w:t>
      </w:r>
    </w:p>
    <w:p w:rsidR="00F55C50" w:rsidRPr="00B7045D" w:rsidRDefault="00F55C50" w:rsidP="00F55C50">
      <w:pPr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site factor: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What </w:t>
      </w:r>
      <w:proofErr w:type="gramStart"/>
      <w:r w:rsidRPr="00B7045D">
        <w:rPr>
          <w:sz w:val="20"/>
          <w:szCs w:val="20"/>
        </w:rPr>
        <w:t>are</w:t>
      </w:r>
      <w:proofErr w:type="gramEnd"/>
      <w:r w:rsidRPr="00B7045D">
        <w:rPr>
          <w:sz w:val="20"/>
          <w:szCs w:val="20"/>
        </w:rPr>
        <w:t xml:space="preserve"> the three production cost factors associated with the </w:t>
      </w:r>
      <w:r w:rsidRPr="00B7045D">
        <w:rPr>
          <w:i/>
          <w:sz w:val="20"/>
          <w:szCs w:val="20"/>
        </w:rPr>
        <w:t>site</w:t>
      </w:r>
      <w:r w:rsidRPr="00B7045D">
        <w:rPr>
          <w:sz w:val="20"/>
          <w:szCs w:val="20"/>
        </w:rPr>
        <w:t xml:space="preserve"> of an industry?  </w:t>
      </w:r>
      <w:r w:rsidRPr="00B7045D">
        <w:rPr>
          <w:b/>
          <w:sz w:val="20"/>
          <w:szCs w:val="20"/>
        </w:rPr>
        <w:t>(Memorize Them!)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  <w:r w:rsidRPr="00B7045D">
        <w:rPr>
          <w:b/>
          <w:sz w:val="20"/>
          <w:szCs w:val="20"/>
        </w:rPr>
        <w:t>Labor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labor intensive industry: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>What type of worker is required for the textile industry?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>What country accounts for most of the world’s spinning and weaving?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>Why do MDCs play a larger role in textile assembly than LDCs?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  <w:r w:rsidRPr="00B7045D">
        <w:rPr>
          <w:b/>
          <w:sz w:val="20"/>
          <w:szCs w:val="20"/>
        </w:rPr>
        <w:t>Land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What are </w:t>
      </w:r>
      <w:r w:rsidRPr="00B7045D">
        <w:rPr>
          <w:b/>
          <w:sz w:val="20"/>
          <w:szCs w:val="20"/>
        </w:rPr>
        <w:t>several</w:t>
      </w:r>
      <w:r w:rsidRPr="00B7045D">
        <w:rPr>
          <w:sz w:val="20"/>
          <w:szCs w:val="20"/>
        </w:rPr>
        <w:t xml:space="preserve"> (6 to be exact) factors about a given piece of land that </w:t>
      </w:r>
      <w:proofErr w:type="gramStart"/>
      <w:r w:rsidRPr="00B7045D">
        <w:rPr>
          <w:sz w:val="20"/>
          <w:szCs w:val="20"/>
        </w:rPr>
        <w:t>make</w:t>
      </w:r>
      <w:proofErr w:type="gramEnd"/>
      <w:r w:rsidRPr="00B7045D">
        <w:rPr>
          <w:sz w:val="20"/>
          <w:szCs w:val="20"/>
        </w:rPr>
        <w:t xml:space="preserve"> it attractive to industry and manufacturing?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ind w:left="360"/>
        <w:rPr>
          <w:sz w:val="20"/>
          <w:szCs w:val="20"/>
        </w:rPr>
      </w:pPr>
      <w:r w:rsidRPr="00B7045D">
        <w:rPr>
          <w:b/>
          <w:sz w:val="20"/>
          <w:szCs w:val="20"/>
        </w:rPr>
        <w:t>Capital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F55C50" w:rsidRPr="00B7045D" w:rsidRDefault="00F55C50" w:rsidP="00F55C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7045D">
        <w:rPr>
          <w:sz w:val="20"/>
          <w:szCs w:val="20"/>
        </w:rPr>
        <w:t>Describe the relationship between capital and the computer industry in California.</w:t>
      </w:r>
    </w:p>
    <w:p w:rsidR="00F55C50" w:rsidRPr="00B7045D" w:rsidRDefault="00F55C50" w:rsidP="00F55C50">
      <w:pPr>
        <w:ind w:left="360"/>
        <w:rPr>
          <w:sz w:val="20"/>
          <w:szCs w:val="20"/>
        </w:rPr>
      </w:pPr>
    </w:p>
    <w:p w:rsidR="005174C3" w:rsidRPr="00B7045D" w:rsidRDefault="005174C3">
      <w:pPr>
        <w:rPr>
          <w:sz w:val="20"/>
          <w:szCs w:val="20"/>
        </w:rPr>
      </w:pPr>
      <w:r w:rsidRPr="00B7045D">
        <w:rPr>
          <w:sz w:val="20"/>
          <w:szCs w:val="20"/>
        </w:rPr>
        <w:br w:type="page"/>
      </w:r>
    </w:p>
    <w:p w:rsidR="005174C3" w:rsidRPr="00B7045D" w:rsidRDefault="005174C3" w:rsidP="005174C3">
      <w:pPr>
        <w:jc w:val="center"/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Chapter 11 Learning Guide – Industry</w:t>
      </w:r>
    </w:p>
    <w:p w:rsidR="005174C3" w:rsidRPr="00B7045D" w:rsidRDefault="005174C3" w:rsidP="005174C3">
      <w:pPr>
        <w:jc w:val="center"/>
        <w:rPr>
          <w:b/>
          <w:sz w:val="20"/>
          <w:szCs w:val="20"/>
        </w:rPr>
      </w:pPr>
    </w:p>
    <w:p w:rsidR="005174C3" w:rsidRPr="00B7045D" w:rsidRDefault="005174C3" w:rsidP="005174C3">
      <w:pPr>
        <w:rPr>
          <w:b/>
          <w:i/>
          <w:sz w:val="20"/>
          <w:szCs w:val="20"/>
        </w:rPr>
      </w:pPr>
      <w:proofErr w:type="gramStart"/>
      <w:r w:rsidRPr="00B7045D">
        <w:rPr>
          <w:b/>
          <w:sz w:val="20"/>
          <w:szCs w:val="20"/>
        </w:rPr>
        <w:t xml:space="preserve">Key Issue 4 – </w:t>
      </w:r>
      <w:r w:rsidRPr="00B7045D">
        <w:rPr>
          <w:b/>
          <w:i/>
          <w:sz w:val="20"/>
          <w:szCs w:val="20"/>
        </w:rPr>
        <w:t>Why Are Location Factors Changing?</w:t>
      </w:r>
      <w:proofErr w:type="gramEnd"/>
    </w:p>
    <w:p w:rsidR="005174C3" w:rsidRPr="00B7045D" w:rsidRDefault="005174C3" w:rsidP="005174C3">
      <w:pPr>
        <w:rPr>
          <w:sz w:val="20"/>
          <w:szCs w:val="20"/>
        </w:rPr>
      </w:pPr>
      <w:r w:rsidRPr="00B7045D">
        <w:rPr>
          <w:sz w:val="20"/>
          <w:szCs w:val="20"/>
        </w:rPr>
        <w:t>Pgs. 361 – 368</w:t>
      </w:r>
    </w:p>
    <w:p w:rsidR="005174C3" w:rsidRPr="00B7045D" w:rsidRDefault="005174C3" w:rsidP="005174C3">
      <w:pPr>
        <w:rPr>
          <w:sz w:val="20"/>
          <w:szCs w:val="20"/>
        </w:rPr>
      </w:pPr>
    </w:p>
    <w:p w:rsidR="005174C3" w:rsidRPr="00B7045D" w:rsidRDefault="005174C3" w:rsidP="005174C3">
      <w:pPr>
        <w:rPr>
          <w:b/>
          <w:sz w:val="20"/>
          <w:szCs w:val="20"/>
        </w:rPr>
      </w:pPr>
      <w:r w:rsidRPr="00B7045D">
        <w:rPr>
          <w:b/>
          <w:sz w:val="20"/>
          <w:szCs w:val="20"/>
        </w:rPr>
        <w:t>Attraction of New Industrial Regions</w:t>
      </w:r>
    </w:p>
    <w:p w:rsidR="005174C3" w:rsidRPr="00B7045D" w:rsidRDefault="005174C3" w:rsidP="005174C3">
      <w:pPr>
        <w:rPr>
          <w:b/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How are manufacturing jobs shifting in the U.S.?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right-to-work laws: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Why </w:t>
      </w:r>
      <w:proofErr w:type="gramStart"/>
      <w:r w:rsidRPr="00B7045D">
        <w:rPr>
          <w:sz w:val="20"/>
          <w:szCs w:val="20"/>
        </w:rPr>
        <w:t>are southern right</w:t>
      </w:r>
      <w:proofErr w:type="gramEnd"/>
      <w:r w:rsidRPr="00B7045D">
        <w:rPr>
          <w:sz w:val="20"/>
          <w:szCs w:val="20"/>
        </w:rPr>
        <w:t xml:space="preserve"> to work states attractive to companies?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Why has textile production moved from the northeast to the southeast?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are the convergence regions?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are the competitive and employment regions?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makes central Europe attractive to manufacturers?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Where has industry shifted internationally?  And, name each </w:t>
      </w:r>
      <w:proofErr w:type="gramStart"/>
      <w:r w:rsidRPr="00B7045D">
        <w:rPr>
          <w:sz w:val="20"/>
          <w:szCs w:val="20"/>
        </w:rPr>
        <w:t>regions</w:t>
      </w:r>
      <w:proofErr w:type="gramEnd"/>
      <w:r w:rsidRPr="00B7045D">
        <w:rPr>
          <w:sz w:val="20"/>
          <w:szCs w:val="20"/>
        </w:rPr>
        <w:t xml:space="preserve"> leading industrial country(s).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Sketch two pie graphs showing global steel for production for 1980 and 2008 shading MDCs and LDCs.  (Use Fig. 11-25 as your guide)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Default="005174C3" w:rsidP="005174C3">
      <w:pPr>
        <w:ind w:left="360"/>
        <w:rPr>
          <w:sz w:val="20"/>
          <w:szCs w:val="20"/>
        </w:rPr>
      </w:pPr>
    </w:p>
    <w:p w:rsidR="00B7045D" w:rsidRDefault="00B7045D" w:rsidP="005174C3">
      <w:pPr>
        <w:ind w:left="360"/>
        <w:rPr>
          <w:sz w:val="20"/>
          <w:szCs w:val="20"/>
        </w:rPr>
      </w:pPr>
    </w:p>
    <w:p w:rsidR="00B7045D" w:rsidRPr="00B7045D" w:rsidRDefault="00B7045D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Use the map on page 364 to determine the following:  Which groups accounted for more than 90% of global steel production in 1980?  Who had the most rapid increase from 1980 to 2008?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Why do transnational corporations transfer work to LDCs?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is the transfer of jobs known as?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outsourcing: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Provide an example of an industry that outsources, and what do they outsource?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  <w:r w:rsidRPr="00B7045D">
        <w:rPr>
          <w:b/>
          <w:sz w:val="20"/>
          <w:szCs w:val="20"/>
        </w:rPr>
        <w:t>Renewed Attraction of Traditional Industrial Regions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factors influence industry to remain in northeast U.S. or northwest Europe?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Fordist: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 xml:space="preserve">Define </w:t>
      </w:r>
      <w:r w:rsidRPr="00B7045D">
        <w:rPr>
          <w:i/>
          <w:sz w:val="20"/>
          <w:szCs w:val="20"/>
        </w:rPr>
        <w:t>Post-Fordist: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What benefits do the manufacturers receive from just-in-time delivery?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ind w:left="360"/>
        <w:rPr>
          <w:sz w:val="20"/>
          <w:szCs w:val="20"/>
        </w:rPr>
      </w:pPr>
    </w:p>
    <w:p w:rsidR="005174C3" w:rsidRPr="00B7045D" w:rsidRDefault="005174C3" w:rsidP="005174C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7045D">
        <w:rPr>
          <w:sz w:val="20"/>
          <w:szCs w:val="20"/>
        </w:rPr>
        <w:t>How can labor unrest disrupt reliance on just-in-time delivery?</w:t>
      </w:r>
    </w:p>
    <w:p w:rsidR="005174C3" w:rsidRPr="00B7045D" w:rsidRDefault="005174C3" w:rsidP="005174C3">
      <w:pPr>
        <w:ind w:left="360"/>
        <w:rPr>
          <w:sz w:val="20"/>
          <w:szCs w:val="20"/>
        </w:rPr>
      </w:pPr>
      <w:bookmarkStart w:id="0" w:name="_GoBack"/>
      <w:bookmarkEnd w:id="0"/>
    </w:p>
    <w:p w:rsidR="00761EF5" w:rsidRPr="00B7045D" w:rsidRDefault="00761EF5" w:rsidP="00761EF5">
      <w:pPr>
        <w:rPr>
          <w:sz w:val="20"/>
          <w:szCs w:val="20"/>
        </w:rPr>
      </w:pPr>
    </w:p>
    <w:sectPr w:rsidR="00761EF5" w:rsidRPr="00B7045D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F0" w:rsidRDefault="007130F0" w:rsidP="00761EF5">
      <w:r>
        <w:separator/>
      </w:r>
    </w:p>
  </w:endnote>
  <w:endnote w:type="continuationSeparator" w:id="0">
    <w:p w:rsidR="007130F0" w:rsidRDefault="007130F0" w:rsidP="0076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F0" w:rsidRDefault="007130F0" w:rsidP="00761EF5">
      <w:r>
        <w:separator/>
      </w:r>
    </w:p>
  </w:footnote>
  <w:footnote w:type="continuationSeparator" w:id="0">
    <w:p w:rsidR="007130F0" w:rsidRDefault="007130F0" w:rsidP="0076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25C8"/>
    <w:rsid w:val="00133EF8"/>
    <w:rsid w:val="00426551"/>
    <w:rsid w:val="00444293"/>
    <w:rsid w:val="004B25C8"/>
    <w:rsid w:val="005174C3"/>
    <w:rsid w:val="005E7574"/>
    <w:rsid w:val="006E60DB"/>
    <w:rsid w:val="007130F0"/>
    <w:rsid w:val="00761EF5"/>
    <w:rsid w:val="00806B75"/>
    <w:rsid w:val="00AD2652"/>
    <w:rsid w:val="00B21476"/>
    <w:rsid w:val="00B36DB7"/>
    <w:rsid w:val="00B7045D"/>
    <w:rsid w:val="00CD0803"/>
    <w:rsid w:val="00F55C50"/>
    <w:rsid w:val="00F9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Hillsborough Public Schools</cp:lastModifiedBy>
  <cp:revision>2</cp:revision>
  <dcterms:created xsi:type="dcterms:W3CDTF">2013-02-12T15:27:00Z</dcterms:created>
  <dcterms:modified xsi:type="dcterms:W3CDTF">2013-02-12T15:27:00Z</dcterms:modified>
</cp:coreProperties>
</file>